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17A78" w:rsidR="00EA7CFD" w:rsidP="00017A78" w:rsidRDefault="00061DF7">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 xml:space="preserve">Προσομοίωση της δράσης για το κλίμα: «Εφοδιασμός με συμβατική ενέργεια»</w:t>
      </w:r>
    </w:p>
    <w:p w:rsidRPr="00017A78" w:rsidR="0010014B" w:rsidP="00017A78" w:rsidRDefault="0010014B">
      <w:pPr>
        <w:pStyle w:val="Bodytext30"/>
        <w:widowControl/>
        <w:shd w:val="clear" w:color="auto" w:fill="auto"/>
        <w:spacing w:after="38" w:line="240" w:lineRule="auto"/>
        <w:rPr>
          <w:rFonts w:ascii="Times New Roman" w:hAnsi="Times New Roman" w:cs="Times New Roman"/>
          <w:lang w:val="en-GB"/>
        </w:rPr>
      </w:pPr>
    </w:p>
    <w:p w:rsidRPr="00017A78" w:rsidR="00EA7CFD" w:rsidP="00017A78" w:rsidRDefault="00061DF7">
      <w:pPr>
        <w:pStyle w:val="Bodytext40"/>
        <w:widowControl/>
        <w:shd w:val="clear" w:color="auto" w:fill="auto"/>
        <w:tabs>
          <w:tab w:val="left" w:pos="1440"/>
        </w:tabs>
        <w:spacing w:line="240" w:lineRule="auto"/>
      </w:pPr>
      <w:r>
        <w:t xml:space="preserve">Προς τους:</w:t>
      </w:r>
      <w:r>
        <w:tab/>
      </w:r>
      <w:r>
        <w:t xml:space="preserve">Επικεφαλής διαπραγματευτές για τη βιομηχανία συμβατικής ενέργειας</w:t>
      </w:r>
    </w:p>
    <w:p w:rsidRPr="00017A78" w:rsidR="00EA7CFD" w:rsidP="00017A78" w:rsidRDefault="00061DF7">
      <w:pPr>
        <w:pStyle w:val="Bodytext40"/>
        <w:widowControl/>
        <w:shd w:val="clear" w:color="auto" w:fill="auto"/>
        <w:tabs>
          <w:tab w:val="left" w:pos="1440"/>
        </w:tabs>
        <w:spacing w:after="120" w:line="240" w:lineRule="auto"/>
      </w:pPr>
      <w:r>
        <w:t xml:space="preserve">Θέμα:</w:t>
      </w:r>
      <w:r>
        <w:tab/>
      </w:r>
      <w:r>
        <w:t xml:space="preserve">Προπαρασκευή της συνόδου κορυφής με θέμα τη δράση για το κλίμα</w:t>
      </w:r>
    </w:p>
    <w:p w:rsidRPr="00017A78" w:rsidR="00EA7CFD" w:rsidP="00017A78" w:rsidRDefault="00061DF7">
      <w:pPr>
        <w:pStyle w:val="Bodytext20"/>
        <w:widowControl/>
        <w:shd w:val="clear" w:color="auto" w:fill="auto"/>
        <w:spacing w:before="0" w:after="120" w:line="240" w:lineRule="auto"/>
        <w:ind w:firstLine="0"/>
        <w:jc w:val="both"/>
      </w:pPr>
      <w:r>
        <w:t xml:space="preserve">Καλωσορίσατε στη σύνοδο κορυφής με θέμα τη δράση για το κλίμα!</w:t>
      </w:r>
      <w:r>
        <w:t xml:space="preserve"> </w:t>
      </w:r>
      <w:r>
        <w:t xml:space="preserve">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w:t>
      </w:r>
      <w:r>
        <w:t xml:space="preserve"> </w:t>
      </w:r>
      <w:r>
        <w:t xml:space="preserve">Στην πρόσκλησή του, ο γενικός γραμματέας </w:t>
      </w:r>
      <w:r>
        <w:rPr>
          <w:rStyle w:val="Bodytext21"/>
        </w:rPr>
        <w:t xml:space="preserve">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w:t>
      </w:r>
      <w:r>
        <w:t xml:space="preserve"> </w:t>
      </w:r>
      <w:r>
        <w:t xml:space="preserve">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w:t>
      </w:r>
      <w:r>
        <w:t xml:space="preserve"> </w:t>
      </w:r>
      <w:r>
        <w:t xml:space="preserve">Αλλά και η επιστήμη μάς λέει επίσης ότι δεν είναι πολύ αργά και</w:t>
      </w:r>
    </w:p>
    <w:p w:rsidRPr="00017A78" w:rsidR="00EA7CFD" w:rsidP="00017A78" w:rsidRDefault="00061DF7">
      <w:pPr>
        <w:pStyle w:val="Bodytext20"/>
        <w:widowControl/>
        <w:shd w:val="clear" w:color="auto" w:fill="auto"/>
        <w:spacing w:before="0" w:after="120" w:line="240" w:lineRule="auto"/>
        <w:ind w:firstLine="0"/>
        <w:jc w:val="both"/>
      </w:pPr>
      <w:r>
        <w:t xml:space="preserve">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w:t>
      </w:r>
      <w:r>
        <w:t xml:space="preserve"> </w:t>
      </w:r>
      <w:r>
        <w:t xml:space="preserve">Δρώντας από κοινού, δεν θα αφήσουμε κανέναν παραγκωνισμένο!».</w:t>
      </w:r>
    </w:p>
    <w:p w:rsidRPr="00017A78" w:rsidR="00EA7CFD" w:rsidP="00017A78" w:rsidRDefault="00061DF7">
      <w:pPr>
        <w:pStyle w:val="Bodytext20"/>
        <w:widowControl/>
        <w:shd w:val="clear" w:color="auto" w:fill="auto"/>
        <w:spacing w:before="0" w:after="120" w:line="240" w:lineRule="auto"/>
        <w:ind w:firstLine="0"/>
        <w:jc w:val="both"/>
      </w:pPr>
      <w: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(3,6°F) σε σχέση με τα προβιομηχανικά επίπεδα όσο και για την επίτευξη των διεθνών στόχων του 1,5°C (2,7°F) που αναγνωρίζονται επίσημα στη Συμφωνία του Παρισιού για το κλίμα.</w:t>
      </w:r>
      <w:r>
        <w:t xml:space="preserve"> </w:t>
      </w:r>
      <w:r>
        <w:t xml:space="preserve">Τα </w:t>
      </w:r>
      <w:r>
        <w:rPr>
          <w:rStyle w:val="Bodytext21"/>
        </w:rPr>
        <w:t xml:space="preserve">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Pr="00017A78" w:rsidR="00EA7CFD" w:rsidP="00017A78" w:rsidRDefault="00061DF7">
      <w:pPr>
        <w:pStyle w:val="Bodytext20"/>
        <w:widowControl/>
        <w:shd w:val="clear" w:color="auto" w:fill="auto"/>
        <w:spacing w:before="0" w:after="120" w:line="240" w:lineRule="auto"/>
        <w:ind w:firstLine="0"/>
        <w:jc w:val="both"/>
      </w:pPr>
      <w:r>
        <w:t xml:space="preserve">Εκπροσωπείτε τις βιομηχανίες άνθρακα, πετρελαίου, φυσικού αερίου, πυρηνικής ενέργειας και ηλεκτροπαραγωγής που προμηθεύουν παγκοσμίως το μεγαλύτερο μέρος της ενέργειας σήμερα.</w:t>
      </w:r>
      <w:r>
        <w:t xml:space="preserve"> </w:t>
      </w:r>
      <w:r>
        <w:t xml:space="preserve">Η ομάδα σας περιλαμβάνει εταιρείες εισηγμένες στο χρηματιστήριο και εθνικές εταιρείες πετρελαίου και φυσικού αερίου, εταιρείες άνθρακα, εταιρείες ηλεκτροπαραγωγής που εξαρτώνται από τα ορυκτά καύσιμα, καθώς και επιχειρήσεις που παρέχουν υπηρεσίες και εξοπλισμό στις εν λόγω βιομηχανίες.</w:t>
      </w:r>
    </w:p>
    <w:p w:rsidRPr="00017A78" w:rsidR="00EA7CFD" w:rsidP="00017A78" w:rsidRDefault="00061DF7">
      <w:pPr>
        <w:pStyle w:val="Bodytext20"/>
        <w:widowControl/>
        <w:shd w:val="clear" w:color="auto" w:fill="auto"/>
        <w:spacing w:before="0" w:after="120" w:line="240" w:lineRule="auto"/>
        <w:ind w:firstLine="0"/>
        <w:jc w:val="both"/>
      </w:pPr>
      <w:r>
        <w:t xml:space="preserve">Οι δικές σας προτεραιότητες πολιτικής παρατίθενται παρακάτω.</w:t>
      </w:r>
      <w:r>
        <w:t xml:space="preserve"> </w:t>
      </w:r>
      <w:r>
        <w:t xml:space="preserve">Μπορείτε, ωστόσο, να προτείνετε ή να αποκλείσετε οποιαδήποτε διαθέσιμη πολιτική.</w:t>
      </w:r>
    </w:p>
    <w:p w:rsidRPr="00017A78" w:rsidR="00EA7CFD" w:rsidP="00017A78" w:rsidRDefault="00061DF7">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Αντιταχθείτε στην υψηλή τιμή των ανθρακούχων εκπομπών.</w:t>
      </w:r>
      <w:r>
        <w:rPr>
          <w:rStyle w:val="Bodytext2Bold"/>
        </w:rPr>
        <w:t xml:space="preserve"> </w:t>
      </w:r>
      <w:r>
        <w:t xml:space="preserve">Οι οικονομολόγοι σας αναγνωρίζουν ότι η αύξηση των τιμών των ορυκτών καυσίμων, έτσι ώστε να αντικατοπτρίζεται το περιβαλλοντικό και κοινωνικό κόστος των εκπομπών αερίων του θερμοκηπίου στην τιμή των ανθρακούχων εκπομπών, θα μπορούσε να είναι ο καλύτερος τρόπος για τη μείωση των εκπομπών παγκοσμίως.</w:t>
      </w:r>
      <w:r>
        <w:t xml:space="preserve"> </w:t>
      </w:r>
      <w:r>
        <w:t xml:space="preserve">Ωστόσο, εάν η τιμή των ανθρακούχων εκπομπών υπερβαίνει τα 25-30 δολάρια ΗΠΑ ανά τόνο διοξειδίου του άνθρακα, τότε πλήττεται απαράδεκτα η βιομηχανία ορυκτών καυσίμων εξαιτίας της ανόδου του κόστους και της δραστικής μείωσης της ζήτησης, με συνέπεια τη μη αξιοποίηση στοιχείων ενεργητικού και την απώλεια αξίας για τους μετόχους.</w:t>
      </w:r>
      <w:r>
        <w:t xml:space="preserve"> </w:t>
      </w:r>
      <w:r>
        <w:t xml:space="preserve">Αν και ορισμένες πετρελαϊκές εταιρείες δηλώνουν δημοσίως ότι τάσσονται υπέρ της τιμολόγησης των ανθρακούχων εκπομπών, ο βιομηχανικός σας τομέας εξακολουθεί να χρηματοδοτεί πολιτικούς που αντιτίθενται σε αυτήν και παρεμβάλλουν εμπόδια στη λήψη σχετικών μέτρων.</w:t>
      </w:r>
      <w:r>
        <w:t xml:space="preserve"> </w:t>
      </w:r>
      <w:r>
        <w:t xml:space="preserve">Πρέπει να είστε προετοιμασμένοι να δεχτείτε πιέσεις από τις άλλες ομάδες για την τιμολόγηση των ανθρακούχων εκπομπών και</w:t>
      </w:r>
      <w:r>
        <w:t xml:space="preserve"> </w:t>
      </w:r>
      <w:r>
        <w:t xml:space="preserve">έτοιμοι να προβάλετε σθεναρή αντίσταση στην πολιτική αυτή.</w:t>
      </w:r>
    </w:p>
    <w:p w:rsidRPr="00017A78" w:rsidR="00EA7CFD" w:rsidP="00017A78" w:rsidRDefault="00061DF7">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Αντιταχθείτε στους φόρους επί των ορυκτών καυσίμων.</w:t>
      </w:r>
      <w:r>
        <w:rPr>
          <w:rStyle w:val="Bodytext2Bold"/>
        </w:rPr>
        <w:t xml:space="preserve"> </w:t>
      </w:r>
      <w:r>
        <w:t xml:space="preserve">Ο τομέας σας δεν επιθυμεί ούτε να υπαχθεί σε ρυθμιστικό πλαίσιο ούτε να καταβάλει το αντίτιμο του μετριασμού της κλιματικής αλλαγής.</w:t>
      </w:r>
      <w:r>
        <w:t xml:space="preserve"> </w:t>
      </w:r>
      <w:r>
        <w:t xml:space="preserve">Δεδομένου ότι ήδη αναμένετε σημαντικές επιχειρηματικές ζημίες καθώς, κατά τον επόμενο αιώνα, εγκαταλείπεται παγκοσμίως η χρήση ορυκτών καυσίμων, δεν μπορείτε να επιβαρυνθείτε με πρόσθετο κόστος που τιμωρεί άδικα τον βιομηχανικό τομέα σας.</w:t>
      </w:r>
      <w:r>
        <w:t xml:space="preserve"> </w:t>
      </w:r>
      <w:r>
        <w:t xml:space="preserve">Μάλιστα, μπορείτε να ζητήσετε επιδοτήσεις για το φυσικό αέριο, το οποίο προωθείτε ως μεταβατικό καύσιμο διότι είναι μικρότερης έντασης διοξειδίου του άνθρακα από τον άνθρακα και το πετρέλαιο.</w:t>
      </w:r>
      <w:r>
        <w:t xml:space="preserve"> </w:t>
      </w:r>
      <w:r>
        <w:t xml:space="preserve">Εάν η υπαγωγή σας σε ρυθμιστικό πλαίσιο είναι αναπόφευκτη, τότε είναι προτιμότερο να περιοριστεί η παραγωγή του άνθρακα παρά του πετρελαίου και του φυσικού αερίου.</w:t>
      </w:r>
      <w:r>
        <w:t xml:space="preserve"> </w:t>
      </w:r>
      <w:r>
        <w:t xml:space="preserve">Ο άνθρακας εκπέμπει περισσότερα ανθρακούχα αέρια κατά την καύση του και είναι λιγότερο επικερδής απ’ ό,τι το πετρέλαιο ή το φυσικό αέριο.</w:t>
      </w:r>
    </w:p>
    <w:p w:rsidRPr="00017A78" w:rsidR="00934588" w:rsidP="00017A78" w:rsidRDefault="00934588">
      <w:pPr>
        <w:pStyle w:val="Bodytext20"/>
        <w:widowControl/>
        <w:numPr>
          <w:ilvl w:val="0"/>
          <w:numId w:val="1"/>
        </w:numPr>
        <w:shd w:val="clear" w:color="auto" w:fill="auto"/>
        <w:spacing w:before="0" w:after="120" w:line="240" w:lineRule="auto"/>
        <w:ind w:left="400" w:right="-1"/>
        <w:jc w:val="both"/>
      </w:pPr>
      <w:r>
        <w:rPr>
          <w:b/>
        </w:rPr>
        <w:t xml:space="preserve">Προκρίνετε νέες τεχνολογίες, συμπεριλαμβανομένης της αφαίρεσης διοξειδίου του άνθρακα, της δέσμευσης και αποθήκευσης διοξειδίου του άνθρακα και αυτής των βιοκαυσίμων.</w:t>
      </w:r>
    </w:p>
    <w:p w:rsidRPr="00F534AB" w:rsidR="00EA7CFD" w:rsidP="00017A78" w:rsidRDefault="00061DF7">
      <w:pPr>
        <w:pStyle w:val="Bodytext20"/>
        <w:widowControl/>
        <w:shd w:val="clear" w:color="auto" w:fill="auto"/>
        <w:spacing w:before="0" w:after="120" w:line="240" w:lineRule="auto"/>
        <w:ind w:left="400" w:firstLine="0"/>
        <w:jc w:val="both"/>
      </w:pPr>
      <w:r>
        <w:t xml:space="preserve">Ο δικός σας βιομηχανικός τομέας υποστηρίζει την ευρύτερη χρήση του φυσικού αερίου και των βιοκαυσίμων, καθώς και την έρευνα για την ανάπτυξη της τεχνολογίας αφαίρεσης διοξειδίου του άνθρακα, η οποία το απομακρύνει από την ατμόσφαιρα και το αποθηκεύει υπόγεια.</w:t>
      </w:r>
      <w:r>
        <w:rPr>
          <w:sz w:val="18"/>
          <w:szCs w:val="18"/>
          <w:i/>
          <w:iCs/>
        </w:rPr>
        <w:t xml:space="preserve"> </w:t>
      </w:r>
      <w:r>
        <w:rPr>
          <w:sz w:val="18"/>
          <w:szCs w:val="18"/>
          <w:i/>
          <w:iCs/>
        </w:rPr>
        <w:t xml:space="preserve">Στα εν λόγω καύσιμα και τις βιομηχανίες μπορεί να εφαρμοστεί η ειδημοσύνη σας όσον αφορά την ευρείας κλίμακας μηχανολογία, τη γεωλογία και τη μεταφορά καυσίμων.</w:t>
      </w:r>
      <w:r>
        <w:rPr>
          <w:sz w:val="18"/>
          <w:szCs w:val="18"/>
          <w:i/>
          <w:iCs/>
        </w:rPr>
        <w:t xml:space="preserve"> </w:t>
      </w:r>
      <w:r>
        <w:rPr>
          <w:sz w:val="18"/>
          <w:szCs w:val="18"/>
          <w:i/>
          <w:iCs/>
        </w:rPr>
        <w:t xml:space="preserve">Μπορείτε επίσης να ταχθείτε υπέρ της δέσμευσης και της αποθήκευσης του διοξειδίου του άνθρακα στις μονάδες παραγωγής ενέργειας με καύση άνθρακα και στους λοιπούς σταθμούς ηλεκτροπαραγωγής, συμπεριλαμβανομένων των βιοκαυσίμων επίσης με δέσμευση και αποθήκευση του διοξειδίου του άνθρακα.</w:t>
      </w:r>
      <w:r>
        <w:rPr>
          <w:sz w:val="18"/>
          <w:szCs w:val="18"/>
          <w:i/>
          <w:iCs/>
        </w:rPr>
        <w:t xml:space="preserve"> </w:t>
      </w:r>
      <w:r>
        <w:t xml:space="preserve">Με τη δέσμευση και την αποθήκευση του διοξειδίου του άνθρακα θα μπορούσε να δεσμεύεται το 90% του CO</w:t>
      </w:r>
      <w:r>
        <w:rPr>
          <w:vertAlign w:val="subscript"/>
        </w:rPr>
        <w:t xml:space="preserve">2</w:t>
      </w:r>
      <w:r>
        <w:t xml:space="preserve"> που εκλύεται από την καύση ορυκτών καυσίμων σε σταθμούς ηλεκτροπαραγωγής και στις βιομηχανικές διεργασίες.</w:t>
      </w:r>
      <w:r>
        <w:t xml:space="preserve"> </w:t>
      </w:r>
      <w:r>
        <w:t xml:space="preserve">Στη συνέχεια, το διοξείδιο του άνθρακα μπορεί να υγροποιηθεί και να αντληθεί υπόγεια για την ενίσχυση της παραγωγής πετρελαίου και φυσικού αερίου ή, με λιγότερο επικερδή τρόπο, να αντληθεί και να παροχετευτεί σε —επιβεβαιωμένους από εσάς— σταθερούς γεωλογικούς ταμιευτήρες.</w:t>
      </w:r>
      <w:r>
        <w:t xml:space="preserve"> </w:t>
      </w:r>
      <w:r>
        <w:t xml:space="preserve">Η τεχνολογία αφαίρεσης διοξειδίου του άνθρακα, εάν καταστεί εφικτή και ανταγωνιστική ως προς το κόστος, θα βοηθήσει τον βιομηχανικό σας τομέα διότι το CO</w:t>
      </w:r>
      <w:r>
        <w:rPr>
          <w:vertAlign w:val="subscript"/>
        </w:rPr>
        <w:t xml:space="preserve">2</w:t>
      </w:r>
      <w:r>
        <w:t xml:space="preserve"> θα μπορούσε στη συνέχεια να απομακρυνθεί από την ατμόσφαιρα, αντισταθμίζοντας τις εκπομπές από τη συνεχή χρήση ορυκτών καυσίμων.</w:t>
      </w:r>
    </w:p>
    <w:p w:rsidRPr="00941B40" w:rsidR="00EA7CFD" w:rsidP="00017A78" w:rsidRDefault="00061DF7">
      <w:pPr>
        <w:pStyle w:val="Bodytext20"/>
        <w:widowControl/>
        <w:numPr>
          <w:ilvl w:val="0"/>
          <w:numId w:val="1"/>
        </w:numPr>
        <w:shd w:val="clear" w:color="auto" w:fill="auto"/>
        <w:spacing w:before="0" w:after="120" w:line="240" w:lineRule="auto"/>
        <w:ind w:left="400" w:right="-1"/>
        <w:jc w:val="both"/>
      </w:pPr>
      <w:r>
        <w:rPr>
          <w:b/>
        </w:rPr>
        <w:t xml:space="preserve">Ενθαρρύνετε μορφές δράσης που δεν επηρεάζουν άμεσα τον βιομηχανικό σας τομέα.</w:t>
      </w:r>
      <w:r>
        <w:t xml:space="preserve"> </w:t>
      </w:r>
      <w:r>
        <w:t xml:space="preserve">Αν και κατανοείτε ότι η κλιματική αλλαγή είναι επικίνδυνη, πρέπει επίσης να προστατεύσετε την αξία για τους μετόχους σας.</w:t>
      </w:r>
      <w:r>
        <w:t xml:space="preserve"> </w:t>
      </w:r>
      <w:r>
        <w:t xml:space="preserve">Ως εκ τούτου, υποστηρίζετε πολιτικές που θα μπορούσαν να μειώσουν τις εκπομπές αερίων του θερμοκηπίου χωρίς να ελαττωθεί η χρήση ορυκτών καυσίμων.</w:t>
      </w:r>
      <w:r>
        <w:t xml:space="preserve"> </w:t>
      </w:r>
      <w:r>
        <w:t xml:space="preserve">Μολονότι το διοξείδιο του άνθρακα που εκλύεται εξαιτίας της χρήσης ορυκτών καυσίμων ευθύνεται περισσότερο από οτιδήποτε άλλο για την κλιματική αλλαγή, ωστόσο και άλλα αέρια, όπως το μεθάνιο (CH</w:t>
      </w:r>
      <w:r>
        <w:rPr>
          <w:vertAlign w:val="subscript"/>
        </w:rPr>
        <w:t xml:space="preserve">4</w:t>
      </w:r>
      <w:r>
        <w:t xml:space="preserve">) ή το υποξείδιο του αζώτου (N</w:t>
      </w:r>
      <w:r>
        <w:rPr>
          <w:vertAlign w:val="subscript"/>
        </w:rPr>
        <w:t xml:space="preserve">2</w:t>
      </w:r>
      <w:r>
        <w:t xml:space="preserve">O) είναι επίσης μη αμελητέα αέρια του θερμοκηπίου και ο αντίκτυπός τους αυξάνεται συνεχώς.</w:t>
      </w:r>
      <w:r>
        <w:t xml:space="preserve"> </w:t>
      </w:r>
      <w:r>
        <w:t xml:space="preserve">Οι παγκόσμιες γεωργικές και δασοκομικές μέθοδοι διογκώνουν σε μεγάλο βαθμό τις εκπομπές αυτών των αερίων.</w:t>
      </w:r>
      <w:r>
        <w:t xml:space="preserve"> </w:t>
      </w:r>
      <w:r>
        <w:t xml:space="preserve">Υποστηρίζετε πολιτικές για την ελάττωση αυτών των άλλων αερίων του θερμοκηπίου, πρωτίστως δε των εκπομπών από τη χρήση γης, τη γεωργία και τη δασοκομία.</w:t>
      </w:r>
      <w:r>
        <w:t xml:space="preserve"> </w:t>
      </w:r>
      <w:r>
        <w:t xml:space="preserve">Στηρίζετε τις προσπάθειες για τον περιορισμό της αποψίλωσης των δασών και την αναδάσωση εδαφών που είχαν προηγουμένως υποβαθμιστεί και αποδασωθεί.</w:t>
      </w:r>
    </w:p>
    <w:p w:rsidRPr="00017A78" w:rsidR="00EA7CFD" w:rsidP="00017A78" w:rsidRDefault="00061DF7">
      <w:pPr>
        <w:pStyle w:val="Bodytext60"/>
        <w:widowControl/>
        <w:shd w:val="clear" w:color="auto" w:fill="auto"/>
        <w:spacing w:before="0" w:after="120" w:line="240" w:lineRule="auto"/>
      </w:pPr>
      <w:r>
        <w:t xml:space="preserve">Συμπληρωματικές παράμετροι</w:t>
      </w:r>
    </w:p>
    <w:p w:rsidRPr="00017A78" w:rsidR="00EA7CFD" w:rsidP="00017A78" w:rsidRDefault="00061DF7">
      <w:pPr>
        <w:pStyle w:val="Bodytext20"/>
        <w:widowControl/>
        <w:shd w:val="clear" w:color="auto" w:fill="auto"/>
        <w:spacing w:before="0" w:after="120" w:line="240" w:lineRule="auto"/>
        <w:ind w:firstLine="0"/>
        <w:jc w:val="both"/>
      </w:pPr>
      <w:r>
        <w:t xml:space="preserve">Οι δικοί σας ειδήμονες σε θέματα κλίματος συμφωνούν με την εκτίμηση της Διακυβερνητικής Επιτροπής για την Αλλαγή του Κλίματος (IPCC) όσον αφορά την απειλή της κλιματικής αλλαγής.</w:t>
      </w:r>
      <w:r>
        <w:t xml:space="preserve"> </w:t>
      </w:r>
      <w:r>
        <w:t xml:space="preserve">Ωστόσο, πρέπει να εξισορροπήσετε την επιτακτική ανάγκη πρόληψης της επικίνδυνης κλιματικής αλλαγής με τις ανάγκες των κύριων ενδιαφερομένων — συμπεριλαμβανομένων των μετόχων σας, των εργαζομένων σας, του κοινού (των πελατών σας), των αρμοδίων χάραξης πολιτικής που σας παρέχουν την άδεια λειτουργίας σας, ρυθμίζουν τον βιομηχανικό σας τομέα και επηρεάζουν τις λειτουργικές σας δαπάνες— και, τέλος, πρέπει να σταθμίσετε το προσωπικό σας οικονομικό συμφέρον ως επικεφαλής των εν λόγω εταιρειών.</w:t>
      </w:r>
    </w:p>
    <w:p w:rsidRPr="00017A78" w:rsidR="00EA7CFD" w:rsidP="00017A78" w:rsidRDefault="00061DF7">
      <w:pPr>
        <w:pStyle w:val="Bodytext20"/>
        <w:widowControl/>
        <w:shd w:val="clear" w:color="auto" w:fill="auto"/>
        <w:spacing w:before="0" w:after="120" w:line="240" w:lineRule="auto"/>
        <w:ind w:firstLine="0"/>
        <w:jc w:val="both"/>
      </w:pPr>
      <w:r>
        <w:t xml:space="preserve">Οι συμβατικές πηγές ενέργειας —συμπεριλαμβανομένων των ορυκτών καυσίμων και της πυρηνικής ενέργειας — αντιστοιχούν σε περισσότερο από το 95% του παγκόσμιου ενεργειακού εφοδιασμού.</w:t>
      </w:r>
      <w:r>
        <w:t xml:space="preserve"> </w:t>
      </w:r>
      <w:r>
        <w:t xml:space="preserve">Ο βιομηχανικός σας τομέας παρέχει απλώς αυτό που επιθυμούν οι καταναλωτές και δεν θα πρέπει να κατηγορείται ή να τιμωρείται για την κλιματική αλλαγή!</w:t>
      </w:r>
      <w:r>
        <w:t xml:space="preserve"> </w:t>
      </w:r>
      <w:r>
        <w:t xml:space="preserve">Η μείωση της χρήσης ορυκτών καυσίμων μπορεί να είναι βραχυπρόθεσμα δαπανηρή για τους καταναλωτές και την οικονομία.</w:t>
      </w:r>
      <w:r>
        <w:t xml:space="preserve"> </w:t>
      </w:r>
      <w:r>
        <w:t xml:space="preserve">Σε πολλά μέρη του κόσμου έχουν ήδη δημιουργηθεί υποδομές για τα ορυκτά καύσιμα, ενώ σε μεγάλο αριθμό αναπτυσσόμενων κρατών εξακολουθεί να αναπτύσσεται ταχέως νέα ικανότητα παραγωγής ενέργειας από ορυκτά καύσιμα.</w:t>
      </w:r>
      <w:r>
        <w:t xml:space="preserve"> </w:t>
      </w:r>
      <w:r>
        <w:t xml:space="preserve">Οι ανανεώσιμες πηγές ενέργειας, όπως η αιολική και η ηλιακή ενέργεια, είναι διακοπτόμενες και δεν είναι ακόμη ικανές να τροφοδοτήσουν την παγκόσμια οικονομία.</w:t>
      </w:r>
      <w:r>
        <w:t xml:space="preserve"> </w:t>
      </w:r>
      <w:r>
        <w:t xml:space="preserve">Η θέση σας που προασπίζετε είναι ότι τα ορυκτά καύσιμα έχουν θεμελιώδη σημασία για την εξάλειψη της ενεργειακής φτώχειας και την τόνωση της οικονομικής ανάπτυξης, ιδίως στις αναπτυσσόμενες χώρες του κόσμου.</w:t>
      </w:r>
      <w:r>
        <w:t xml:space="preserve"> </w:t>
      </w:r>
      <w:r>
        <w:t xml:space="preserve">Δεν επιτρέπετε στους περιβαλλοντικούς ακτιβιστές να σας παρουσιάζουν ως άτομα που δεν νοιάζονται για την κοινωνική δικαιοσύνη.</w:t>
      </w:r>
    </w:p>
    <w:p w:rsidRPr="00017A78" w:rsidR="00EA7CFD" w:rsidP="00017A78" w:rsidRDefault="00061DF7">
      <w:pPr>
        <w:pStyle w:val="Bodytext20"/>
        <w:widowControl/>
        <w:shd w:val="clear" w:color="auto" w:fill="auto"/>
        <w:spacing w:before="0" w:after="120" w:line="240" w:lineRule="auto"/>
        <w:ind w:firstLine="0"/>
        <w:jc w:val="both"/>
      </w:pPr>
      <w:r>
        <w:t xml:space="preserve">Οι παραγωγοί ορυκτών καυσίμων —συμπεριλαμβανομένων των επιχειρήσεων που δραστηριοποιούνται στον τομέα του άνθρακα, του πετρελαίου και του φυσικού αερίου— θα αντιμετωπίσουν σοβαρές οικονομικές δυσχέρειες εάν θεσπιστούν νόμοι για τον περιορισμό της αύξησης της μέσης θερμοκρασίας κάτω από τους 2°C. Όσες δε επιχειρήσεις εξαρτώνται από τα ορυκτά καύσιμα θα πρέπει να μετασχηματιστούν άρδην, εάν δεν θέλουν να εξαφανιστούν.</w:t>
      </w:r>
      <w:r>
        <w:t xml:space="preserve"> </w:t>
      </w:r>
      <w:r>
        <w:t xml:space="preserve">Ο περιορισμός της αύξησης της θερμοκρασίας κάτω από τους 2°C σημαίνει ότι μεγάλο μέρος των γνωστών πηγών ορυκτών καυσίμων πρέπει να παραμείνει στο υπέδαφος και να καταστεί μη αξιοποιήσιμο στοιχείο ενεργητικού, χωρίς να αποφέρει κέρδη στους μετόχους ή τις κυβερνήσεις.</w:t>
      </w:r>
      <w:r>
        <w:t xml:space="preserve"> </w:t>
      </w:r>
      <w:r>
        <w:t xml:space="preserve">Συν τοις άλλοις, θα χαθούν πολλές θέσεις εργασίας.</w:t>
      </w:r>
    </w:p>
    <w:p w:rsidRPr="00017A78" w:rsidR="00EA7CFD" w:rsidP="00017A78" w:rsidRDefault="00061DF7">
      <w:pPr>
        <w:pStyle w:val="Bodytext20"/>
        <w:widowControl/>
        <w:shd w:val="clear" w:color="auto" w:fill="auto"/>
        <w:spacing w:before="0" w:after="120" w:line="240" w:lineRule="auto"/>
        <w:ind w:firstLine="0"/>
        <w:jc w:val="both"/>
      </w:pPr>
      <w:r>
        <w:t xml:space="preserve">Παράλληλα, γνωρίζετε ότι πρέπει να μειωθούν οι εκπομπές αερίων του θερμοκηπίου παγκοσμίως, έτσι ώστε να αποφευχθούν οι χειρότερες επιπτώσεις της κλιματικής αλλαγής.</w:t>
      </w:r>
      <w:r>
        <w:t xml:space="preserve"> </w:t>
      </w:r>
      <w:r>
        <w:t xml:space="preserve">Η άνοδος της στάθμης της θάλασσας, τα ακραία καιρικά φαινόμενα και οι συνακόλουθοι γεωπολιτικοί μετασχηματισμοί θέτουν σε σοβαρό κίνδυνο τα υφιστάμενα στοιχεία ενεργειακού εφοδιασμού και ολόκληρη την παγκόσμια οικονομία.</w:t>
      </w:r>
      <w:r>
        <w:t xml:space="preserve"> </w:t>
      </w:r>
      <w:r>
        <w:t xml:space="preserve">Η αύξηση της ζημίας εξαιτίας της κλιματικής αλλαγής πολλαπλασιάζει επίσης την πιθανότητα εμφάνισης ακραίων πολιτικών και κανονιστικών ρυθμίσεων που θα έβλαπταν τη βιομηχανία ορυκτών καυσίμων.</w:t>
      </w:r>
      <w:r>
        <w:t xml:space="preserve"> </w:t>
      </w:r>
      <w:r>
        <w:t xml:space="preserve">Με τη δράση σας πρέπει να προσπαθήσετε να αποτρέψετε τέτοιες πολιτικές και ρυθμίσεις. Επίσης, πρέπει να διερευνήσετε τον τρόπο με τον οποίο θα μπορούσατε να χρησιμοποιήσετε τις υποδομές, το χρηματοοικονομικό κεφάλαιο και την ειδημοσύνη σας για να είστε ανταγωνιστικοί και να επιβιώσετε σε έναν πλανήτη με ολοένα αυξανόμενη θερμοκρασία.</w:t>
      </w:r>
    </w:p>
    <w:p w:rsidRPr="00017A78" w:rsidR="00934588" w:rsidP="00017A78" w:rsidRDefault="00934588">
      <w:pPr>
        <w:pStyle w:val="Bodytext20"/>
        <w:widowControl/>
        <w:shd w:val="clear" w:color="auto" w:fill="auto"/>
        <w:spacing w:before="0" w:after="120" w:line="240" w:lineRule="auto"/>
        <w:ind w:firstLine="0"/>
        <w:jc w:val="both"/>
        <w:rPr>
          <w:lang w:val="en-GB"/>
        </w:rPr>
      </w:pPr>
    </w:p>
    <w:p w:rsidRPr="00017A78" w:rsidR="00934588" w:rsidP="00017A78" w:rsidRDefault="00934588">
      <w:pPr>
        <w:widowControl/>
        <w:jc w:val="center"/>
      </w:pPr>
      <w:r>
        <w:t xml:space="preserve">_____________</w:t>
      </w:r>
    </w:p>
    <w:p w:rsidRPr="00B75ADD" w:rsidR="00934588" w:rsidRDefault="00934588">
      <w:pPr>
        <w:pStyle w:val="Bodytext20"/>
        <w:widowControl/>
        <w:shd w:val="clear" w:color="auto" w:fill="auto"/>
        <w:spacing w:before="0" w:after="120" w:line="240" w:lineRule="auto"/>
        <w:ind w:firstLine="0"/>
        <w:jc w:val="both"/>
        <w:rPr>
          <w:lang w:val="en-GB"/>
        </w:rPr>
      </w:pPr>
    </w:p>
    <w:sectPr w:rsidRPr="00B75ADD" w:rsidR="00934588" w:rsidSect="00934588">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588" w:rsidRPr="00934588" w:rsidRDefault="00934588" w:rsidP="00934588">
    <w:pPr>
      <w:pStyle w:val="Footer"/>
      <w:spacing w:line="240" w:lineRule="auto"/>
      <w:rPr>
        <w:i/>
        <w:sz w:val="20"/>
        <w:szCs w:val="20"/>
      </w:rPr>
    </w:pPr>
    <w:r>
      <w:rPr>
        <w:i/>
        <w:sz w:val="20"/>
        <w:szCs w:val="20"/>
      </w:rPr>
      <w:t xml:space="preserve">Επιμέλεια: Climate Interactive, MIT Sloan School of Management Sustainability Initiative, ESB Business School και UMass Lowell Climate Change Initiative,</w:t>
    </w:r>
    <w:r>
      <w:rPr>
        <w:i/>
        <w:sz w:val="20"/>
        <w:szCs w:val="20"/>
      </w:rPr>
      <w:t xml:space="preserve"> </w:t>
    </w:r>
    <w:r>
      <w:rPr>
        <w:i/>
        <w:sz w:val="20"/>
        <w:szCs w:val="20"/>
      </w:rPr>
      <w:t xml:space="preserve">τελευταία επικαιροποίηση: Σεπτέμβριος του 2019</w:t>
    </w:r>
    <w:r>
      <w:rPr>
        <w:i/>
        <w:sz w:val="20"/>
        <w:szCs w:val="20"/>
      </w:rPr>
      <w:t xml:space="preserve"> </w:t>
    </w:r>
    <w:hyperlink r:id="rId1" w:history="1">
      <w:r>
        <w:rPr>
          <w:rStyle w:val="Hyperlink"/>
          <w:i/>
          <w:sz w:val="20"/>
          <w:szCs w:val="20"/>
        </w:rPr>
        <w:t xml:space="preserve">www.cllmatelnteractlve.org</w:t>
      </w:r>
    </w:hyperlink>
    <w:r>
      <w:rPr>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934588"/>
    <w:rsid w:val="00941B40"/>
    <w:rsid w:val="009C54B9"/>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CTJJHAUHWN5E-644613129-2508</_dlc_DocId>
    <_dlc_DocIdUrl xmlns="bfc960a6-20da-4c94-8684-71380fca093b">
      <Url>http://dm2016/eesc/2019/_layouts/15/DocIdRedir.aspx?ID=CTJJHAUHWN5E-644613129-2508</Url>
      <Description>CTJJHAUHWN5E-644613129-2508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49132BE-3189-4ED3-8758-056616CC0A9A}"/>
</file>

<file path=customXml/itemProps2.xml><?xml version="1.0" encoding="utf-8"?>
<ds:datastoreItem xmlns:ds="http://schemas.openxmlformats.org/officeDocument/2006/customXml" ds:itemID="{0D6EAA25-E3C8-48F1-B0DF-A935CB5F9A2E}"/>
</file>

<file path=customXml/itemProps3.xml><?xml version="1.0" encoding="utf-8"?>
<ds:datastoreItem xmlns:ds="http://schemas.openxmlformats.org/officeDocument/2006/customXml" ds:itemID="{21482129-CC2E-4163-B76A-97F4CB6BC0D2}"/>
</file>

<file path=customXml/itemProps4.xml><?xml version="1.0" encoding="utf-8"?>
<ds:datastoreItem xmlns:ds="http://schemas.openxmlformats.org/officeDocument/2006/customXml" ds:itemID="{D9EF304C-AE49-4670-AEBB-16D0B3FA8F8F}"/>
</file>

<file path=docProps/app.xml><?xml version="1.0" encoding="utf-8"?>
<Properties xmlns="http://schemas.openxmlformats.org/officeDocument/2006/extended-properties" xmlns:vt="http://schemas.openxmlformats.org/officeDocument/2006/docPropsVTypes">
  <Template>Styles</Template>
  <TotalTime>1</TotalTime>
  <Pages>1</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1 - Προσομοίωση της δράσης για το κλίμα: Εφοδιασμός με συμβατική ενέργεια</dc:title>
  <dc:subject>Ενημερωτικό έγγραφο</dc:subject>
  <cp:keywords>EESC-2019-05163-01-00-INFO-TRA-EN</cp:keywords>
  <dc:description>Rapporteur:  - Original language: EN - Date of document: 09/12/2019 - Date of meeting:  - External documents:  - Administrator: MME LAHOUSSE Chloé</dc:description>
  <cp:lastModifiedBy>TDriveSVCUserProd</cp:lastModifiedBy>
  <cp:revision>4</cp:revision>
  <dcterms:created xsi:type="dcterms:W3CDTF">2019-11-15T07:09:00Z</dcterms:created>
  <dcterms:modified xsi:type="dcterms:W3CDTF">2019-11-15T07:11:00Z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922ddec8-8977-4c22-b836-3cf5299dcc27</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SV|c2ed69e7-a339-43d7-8f22-d93680a92aa0;MK|34ce48bb-063e-4413-a932-50853dc71c5c;NL|55c6556c-b4f4-441d-9acf-c498d4f838bd;TR|6e4ededd-04c4-4fa0-94e0-1028050302d5;MT|7df99101-6854-4a26-b53a-b88c0da02c26;DA|5d49c027-8956-412b-aa16-e85a0f96ad0e;ES|e7a6b05b-ae16-40c8-add9-68b64b03aeba;ME|925b3da5-5ac0-4b3c-928c-6ef66a5c9b3c;SR|7f3a1d13-b985-4bfd-981e-afe31377edff;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EESC|422833ec-8d7e-4e65-8e4e-8bed07ffb729;#63;#MT|7df99101-6854-4a26-b53a-b88c0da02c26;#153;#SR|7f3a1d13-b985-4bfd-981e-afe31377edff;#246;#ME|925b3da5-5ac0-4b3c-928c-6ef66a5c9b3c;#21;#IT|0774613c-01ed-4e5d-a25d-11d2388de825;#56;#SL|98a412ae-eb01-49e9-ae3d-585a81724cfc;#152;#MK|34ce48bb-063e-4413-a932-50853dc71c5c;#17;#ES|e7a6b05b-ae16-40c8-add9-68b64b03aeba;#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38;#SV|c2ed69e7-a339-43d7-8f22-d93680a92aa0</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49;#EL|6d4f4d51-af9b-4650-94b4-4276bee85c91</vt:lpwstr>
  </property>
</Properties>
</file>